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A715AB">
        <w:rPr>
          <w:b/>
          <w:sz w:val="24"/>
          <w:szCs w:val="24"/>
        </w:rPr>
        <w:t>1</w:t>
      </w:r>
      <w:r w:rsidR="00E73191">
        <w:rPr>
          <w:b/>
          <w:sz w:val="24"/>
          <w:szCs w:val="24"/>
        </w:rPr>
        <w:t>1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4026CD">
        <w:rPr>
          <w:b/>
          <w:sz w:val="24"/>
          <w:szCs w:val="24"/>
        </w:rPr>
        <w:t>30</w:t>
      </w:r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</w:t>
      </w:r>
      <w:r w:rsidR="00F42BBE">
        <w:rPr>
          <w:b/>
          <w:sz w:val="24"/>
          <w:szCs w:val="24"/>
        </w:rPr>
        <w:t xml:space="preserve">Anello, </w:t>
      </w:r>
      <w:r w:rsidR="007C1B38">
        <w:rPr>
          <w:b/>
          <w:sz w:val="24"/>
          <w:szCs w:val="24"/>
        </w:rPr>
        <w:t>Car</w:t>
      </w:r>
      <w:r w:rsidR="00F42BBE">
        <w:rPr>
          <w:b/>
          <w:sz w:val="24"/>
          <w:szCs w:val="24"/>
        </w:rPr>
        <w:t xml:space="preserve">ollo, Gambino e </w:t>
      </w:r>
      <w:proofErr w:type="spellStart"/>
      <w:r w:rsidR="00F42BBE">
        <w:rPr>
          <w:b/>
          <w:sz w:val="24"/>
          <w:szCs w:val="24"/>
        </w:rPr>
        <w:t>Scatassa</w:t>
      </w:r>
      <w:proofErr w:type="spellEnd"/>
      <w:r w:rsidR="00F42BBE">
        <w:rPr>
          <w:b/>
          <w:sz w:val="24"/>
          <w:szCs w:val="24"/>
        </w:rPr>
        <w:t>.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Rag. Giuseppe Enea.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F42BBE" w:rsidRDefault="00F42BBE" w:rsidP="00585133">
      <w:pPr>
        <w:rPr>
          <w:b/>
          <w:sz w:val="24"/>
          <w:szCs w:val="24"/>
        </w:rPr>
      </w:pP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E73191">
        <w:rPr>
          <w:b/>
          <w:sz w:val="24"/>
          <w:szCs w:val="24"/>
        </w:rPr>
        <w:t>Verifica aree edificabili da destinare alla residenza pubblica o alle attività produttive o terziarie ai sensi dell’art. 14 del D.L. n. 55/83. Anno 2018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7C1B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2B699E">
              <w:rPr>
                <w:b/>
                <w:sz w:val="24"/>
                <w:szCs w:val="24"/>
              </w:rPr>
              <w:t>one Rosaria, Pipitone Maria Grazia, Mannino Emanuele, Mannino Salvatore,</w:t>
            </w:r>
            <w:r w:rsidR="0081722C">
              <w:rPr>
                <w:b/>
                <w:sz w:val="24"/>
                <w:szCs w:val="24"/>
              </w:rPr>
              <w:t xml:space="preserve"> Caruso Gaetano, Gambino Filippo.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817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</w:t>
            </w:r>
            <w:r w:rsidR="002B69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Troia Tommaso, Caruso </w:t>
            </w:r>
            <w:r w:rsidR="002B699E">
              <w:rPr>
                <w:b/>
                <w:sz w:val="24"/>
                <w:szCs w:val="24"/>
              </w:rPr>
              <w:t>Carola,</w:t>
            </w:r>
            <w:r>
              <w:rPr>
                <w:b/>
                <w:sz w:val="24"/>
                <w:szCs w:val="24"/>
              </w:rPr>
              <w:t xml:space="preserve"> Campo Salvatore</w:t>
            </w:r>
            <w:r w:rsidR="008172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FCB">
              <w:rPr>
                <w:b/>
                <w:sz w:val="24"/>
                <w:szCs w:val="24"/>
              </w:rPr>
              <w:t>Di Maggio Rocco, Di Salvo Umberto,  Caruso Natale</w:t>
            </w:r>
            <w:r w:rsidR="007C1B38">
              <w:rPr>
                <w:b/>
                <w:sz w:val="24"/>
                <w:szCs w:val="24"/>
              </w:rPr>
              <w:t xml:space="preserve">, </w:t>
            </w:r>
            <w:r w:rsidR="0081722C">
              <w:rPr>
                <w:b/>
                <w:sz w:val="24"/>
                <w:szCs w:val="24"/>
              </w:rPr>
              <w:t>,</w:t>
            </w:r>
            <w:r w:rsidR="007C1B38">
              <w:rPr>
                <w:b/>
                <w:sz w:val="24"/>
                <w:szCs w:val="24"/>
              </w:rPr>
              <w:t>Scalici Antonio.</w:t>
            </w:r>
          </w:p>
        </w:tc>
      </w:tr>
    </w:tbl>
    <w:p w:rsidR="00B707C4" w:rsidRPr="004026CD" w:rsidRDefault="004026CD" w:rsidP="004026CD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Dopo l’inversione dei  punti all’O.d.g. si Passa al punto 2 (ex punto 4) posto all’ordine del giorno.</w:t>
      </w:r>
    </w:p>
    <w:p w:rsidR="005F348B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722C" w:rsidRPr="0081722C" w:rsidRDefault="0081722C" w:rsidP="004026CD">
      <w:pPr>
        <w:pStyle w:val="Paragrafoelenco"/>
        <w:rPr>
          <w:b/>
          <w:sz w:val="24"/>
          <w:szCs w:val="24"/>
        </w:rPr>
      </w:pPr>
      <w:bookmarkStart w:id="0" w:name="_GoBack"/>
      <w:bookmarkEnd w:id="0"/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Il Presidente in continuazione di seduta dà per letta la proposta del punto 2 (ex punto 4) e se non ci sono interventi da parte dei sigg. capigruppo di procedere alla votazione della proposta: 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6 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VOTANTI N. 6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ASTENUTI N. 01 (Gambino F.)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5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0</w:t>
      </w:r>
    </w:p>
    <w:p w:rsidR="00E73191" w:rsidRPr="00E73191" w:rsidRDefault="00E73191" w:rsidP="00E731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</w:p>
    <w:p w:rsidR="00E73191" w:rsidRPr="00E73191" w:rsidRDefault="00E73191" w:rsidP="00E731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F47414" w:rsidRDefault="00E73191" w:rsidP="00E73191">
      <w:pPr>
        <w:spacing w:after="200" w:line="276" w:lineRule="auto"/>
        <w:jc w:val="both"/>
        <w:rPr>
          <w:b/>
          <w:sz w:val="24"/>
          <w:szCs w:val="24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Approvare la superiore proposta avente per oggetto: “Verifica aree edificabili da destinare alla residenza pubblica o alle attività produttive o terziarie ai sensi dell’art. 14 del D.L. n. 55/83. Anno 2018.”</w:t>
      </w:r>
    </w:p>
    <w:sectPr w:rsidR="00F47414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28" w:rsidRDefault="00A52C28" w:rsidP="00F6083D">
      <w:r>
        <w:separator/>
      </w:r>
    </w:p>
  </w:endnote>
  <w:endnote w:type="continuationSeparator" w:id="0">
    <w:p w:rsidR="00A52C28" w:rsidRDefault="00A52C28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28" w:rsidRDefault="00A52C28" w:rsidP="00F6083D">
      <w:r>
        <w:separator/>
      </w:r>
    </w:p>
  </w:footnote>
  <w:footnote w:type="continuationSeparator" w:id="0">
    <w:p w:rsidR="00A52C28" w:rsidRDefault="00A52C28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E693F"/>
    <w:rsid w:val="001D2D3A"/>
    <w:rsid w:val="001F31D6"/>
    <w:rsid w:val="00201961"/>
    <w:rsid w:val="00206822"/>
    <w:rsid w:val="002B699E"/>
    <w:rsid w:val="002C6DC4"/>
    <w:rsid w:val="00303FCB"/>
    <w:rsid w:val="003114D8"/>
    <w:rsid w:val="003C25E5"/>
    <w:rsid w:val="004026CD"/>
    <w:rsid w:val="00433A00"/>
    <w:rsid w:val="00436347"/>
    <w:rsid w:val="004B0C30"/>
    <w:rsid w:val="004B7D4F"/>
    <w:rsid w:val="00501C38"/>
    <w:rsid w:val="0050592E"/>
    <w:rsid w:val="00540247"/>
    <w:rsid w:val="0055669F"/>
    <w:rsid w:val="00574449"/>
    <w:rsid w:val="00585133"/>
    <w:rsid w:val="0059579D"/>
    <w:rsid w:val="005E4A74"/>
    <w:rsid w:val="005F348B"/>
    <w:rsid w:val="006C4CF9"/>
    <w:rsid w:val="00710B3F"/>
    <w:rsid w:val="00711746"/>
    <w:rsid w:val="00751761"/>
    <w:rsid w:val="007C1B38"/>
    <w:rsid w:val="0081722C"/>
    <w:rsid w:val="00845401"/>
    <w:rsid w:val="008B511C"/>
    <w:rsid w:val="0091597F"/>
    <w:rsid w:val="00934741"/>
    <w:rsid w:val="0094434D"/>
    <w:rsid w:val="00952789"/>
    <w:rsid w:val="009A5238"/>
    <w:rsid w:val="00A0520F"/>
    <w:rsid w:val="00A2320E"/>
    <w:rsid w:val="00A52C28"/>
    <w:rsid w:val="00A715AB"/>
    <w:rsid w:val="00A77927"/>
    <w:rsid w:val="00AB1C1C"/>
    <w:rsid w:val="00AE1F2B"/>
    <w:rsid w:val="00B16AFB"/>
    <w:rsid w:val="00B641A3"/>
    <w:rsid w:val="00B707C4"/>
    <w:rsid w:val="00BC18B0"/>
    <w:rsid w:val="00BF3180"/>
    <w:rsid w:val="00BF7F43"/>
    <w:rsid w:val="00C1650C"/>
    <w:rsid w:val="00C42B88"/>
    <w:rsid w:val="00CA22F1"/>
    <w:rsid w:val="00CF1A40"/>
    <w:rsid w:val="00D21876"/>
    <w:rsid w:val="00DC2ED3"/>
    <w:rsid w:val="00DF2DF4"/>
    <w:rsid w:val="00E21C88"/>
    <w:rsid w:val="00E23EAA"/>
    <w:rsid w:val="00E46185"/>
    <w:rsid w:val="00E5049A"/>
    <w:rsid w:val="00E72A7D"/>
    <w:rsid w:val="00E73191"/>
    <w:rsid w:val="00F0730A"/>
    <w:rsid w:val="00F25C15"/>
    <w:rsid w:val="00F42BBE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4</cp:revision>
  <cp:lastPrinted>2018-04-04T11:37:00Z</cp:lastPrinted>
  <dcterms:created xsi:type="dcterms:W3CDTF">2018-04-04T11:56:00Z</dcterms:created>
  <dcterms:modified xsi:type="dcterms:W3CDTF">2018-04-05T06:22:00Z</dcterms:modified>
</cp:coreProperties>
</file>